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C74F4" w:rsidP="00175783">
      <w:pPr>
        <w:jc w:val="center"/>
      </w:pPr>
      <w:r>
        <w:t>Agency Usage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5C74F4" w:rsidRPr="00D04AAD" w:rsidRDefault="00175783" w:rsidP="005C74F4">
      <w:pPr>
        <w:ind w:firstLine="284"/>
        <w:rPr>
          <w:szCs w:val="24"/>
        </w:rPr>
      </w:pPr>
      <w:r>
        <w:br w:type="page"/>
      </w:r>
      <w:r w:rsidR="005C74F4" w:rsidRPr="00D04AAD">
        <w:rPr>
          <w:szCs w:val="24"/>
        </w:rPr>
        <w:lastRenderedPageBreak/>
        <w:t>4</w:t>
      </w:r>
    </w:p>
    <w:p w:rsidR="005C74F4" w:rsidRPr="00D04AAD" w:rsidRDefault="005C74F4" w:rsidP="005C74F4">
      <w:pPr>
        <w:ind w:firstLine="284"/>
        <w:jc w:val="center"/>
        <w:rPr>
          <w:szCs w:val="24"/>
        </w:rPr>
      </w:pPr>
      <w:r w:rsidRPr="00D04AAD">
        <w:rPr>
          <w:szCs w:val="24"/>
        </w:rPr>
        <w:t>Agency Usage</w:t>
      </w:r>
    </w:p>
    <w:p w:rsidR="005C74F4" w:rsidRPr="00D04AAD" w:rsidRDefault="005C74F4" w:rsidP="005C74F4">
      <w:pPr>
        <w:ind w:firstLine="284"/>
        <w:rPr>
          <w:szCs w:val="24"/>
        </w:rPr>
      </w:pPr>
      <w:r w:rsidRPr="00D04AAD">
        <w:rPr>
          <w:szCs w:val="24"/>
        </w:rPr>
        <w:t>The tactics that I would use to reduce agency usage would include setting commission rates, standardizing pay rates, consolidating invoices, and creating visibility of all operations. Setting commission rates are effective in promoting spending as per the budget established. The setting rates would get used across all the organization departments to help in reducing agency spent. Also, standardizing pay rates would ensure there is no case of surpassing the actual amount of treatment price</w:t>
      </w:r>
      <w:r w:rsidR="00DC4435" w:rsidRPr="00DC4435">
        <w:rPr>
          <w:szCs w:val="24"/>
        </w:rPr>
        <w:t xml:space="preserve"> </w:t>
      </w:r>
      <w:r w:rsidR="00DC4435">
        <w:rPr>
          <w:szCs w:val="24"/>
        </w:rPr>
        <w:t>(</w:t>
      </w:r>
      <w:r w:rsidR="00DC4435" w:rsidRPr="00076355">
        <w:rPr>
          <w:szCs w:val="24"/>
        </w:rPr>
        <w:t>Epané</w:t>
      </w:r>
      <w:r w:rsidR="00DC4435">
        <w:rPr>
          <w:szCs w:val="24"/>
        </w:rPr>
        <w:t xml:space="preserve"> Et al</w:t>
      </w:r>
      <w:r w:rsidRPr="00D04AAD">
        <w:rPr>
          <w:szCs w:val="24"/>
        </w:rPr>
        <w:t>.</w:t>
      </w:r>
      <w:r w:rsidR="00DC4435">
        <w:rPr>
          <w:szCs w:val="24"/>
        </w:rPr>
        <w:t>, 2019).</w:t>
      </w:r>
      <w:r w:rsidRPr="00D04AAD">
        <w:rPr>
          <w:szCs w:val="24"/>
        </w:rPr>
        <w:t xml:space="preserve"> The price charged in treatment must have a common denominator to ensure the agency spent to get reduced in the organization. Consolidating invoices would ensure calculations get done to allow all budgeting to get cut. The consolidation invoice created by the organization would help in lowering the agency spent. Besides, creating visibility of all the operations in the organization would help reduce agency usage. Profile of services can get maintained by allowing all transactions to get done by enabling everybody in the organization to access all the budgeting processes. </w:t>
      </w:r>
    </w:p>
    <w:p w:rsidR="005C74F4" w:rsidRPr="003A0E08" w:rsidRDefault="005C74F4" w:rsidP="005C74F4">
      <w:pPr>
        <w:ind w:firstLine="284"/>
        <w:rPr>
          <w:szCs w:val="24"/>
        </w:rPr>
      </w:pPr>
      <w:r w:rsidRPr="00D04AAD">
        <w:rPr>
          <w:szCs w:val="24"/>
        </w:rPr>
        <w:t>The departments that I would partner with to ensure agency usage gets done systematically are the Medicare and Medicaid Services. They play an essential role in ensuring compliance by any medical facility gets achieved through reducing agency usage. All the activities that get done by an organization must comply with these departments</w:t>
      </w:r>
      <w:r w:rsidR="005410F7">
        <w:rPr>
          <w:szCs w:val="24"/>
        </w:rPr>
        <w:t xml:space="preserve"> </w:t>
      </w:r>
      <w:r w:rsidR="005410F7">
        <w:rPr>
          <w:szCs w:val="24"/>
        </w:rPr>
        <w:t>(</w:t>
      </w:r>
      <w:r w:rsidR="005410F7" w:rsidRPr="00076355">
        <w:rPr>
          <w:szCs w:val="24"/>
        </w:rPr>
        <w:t>Epané</w:t>
      </w:r>
      <w:r w:rsidR="005410F7">
        <w:rPr>
          <w:szCs w:val="24"/>
        </w:rPr>
        <w:t xml:space="preserve"> Et al</w:t>
      </w:r>
      <w:r w:rsidR="005410F7" w:rsidRPr="00D04AAD">
        <w:rPr>
          <w:szCs w:val="24"/>
        </w:rPr>
        <w:t>.</w:t>
      </w:r>
      <w:r w:rsidR="005410F7">
        <w:rPr>
          <w:szCs w:val="24"/>
        </w:rPr>
        <w:t>, 2019)</w:t>
      </w:r>
      <w:r w:rsidRPr="00D04AAD">
        <w:rPr>
          <w:szCs w:val="24"/>
        </w:rPr>
        <w:t xml:space="preserve">. Also, the Office of the National Coordinator for Health IT is a useful body that helps in ensuring compliance gets maintained. The reduction of health care services must get determined by the Office of the National Coordinator for Health IT. </w:t>
      </w:r>
      <w:r>
        <w:rPr>
          <w:szCs w:val="24"/>
        </w:rPr>
        <w:t xml:space="preserve"> </w:t>
      </w:r>
    </w:p>
    <w:p w:rsidR="00175783" w:rsidRDefault="00175783"/>
    <w:p w:rsidR="005C74F4" w:rsidRDefault="005C74F4" w:rsidP="00076355">
      <w:pPr>
        <w:jc w:val="center"/>
      </w:pPr>
      <w:r>
        <w:lastRenderedPageBreak/>
        <w:t>References</w:t>
      </w:r>
    </w:p>
    <w:p w:rsidR="00076355" w:rsidRPr="00076355" w:rsidRDefault="00076355" w:rsidP="00076355">
      <w:pPr>
        <w:spacing w:after="0"/>
        <w:ind w:left="284" w:hanging="284"/>
        <w:rPr>
          <w:szCs w:val="24"/>
        </w:rPr>
      </w:pPr>
      <w:r w:rsidRPr="00076355">
        <w:rPr>
          <w:szCs w:val="24"/>
        </w:rPr>
        <w:t xml:space="preserve">Epané, </w:t>
      </w:r>
      <w:bookmarkStart w:id="0" w:name="_GoBack"/>
      <w:r w:rsidRPr="00076355">
        <w:rPr>
          <w:szCs w:val="24"/>
        </w:rPr>
        <w:t xml:space="preserve">J. P., Weech-Maldonado, R., Hearld, L., Menachemi, N., Sen, B., O’Connor, S., &amp; Ramamonjiarivelo, Z. (2019). Hospitals’ use of hospitalists: Implications for financial performance. </w:t>
      </w:r>
      <w:r w:rsidRPr="00076355">
        <w:rPr>
          <w:i/>
          <w:iCs/>
          <w:szCs w:val="24"/>
        </w:rPr>
        <w:t>Health care management review</w:t>
      </w:r>
      <w:r w:rsidRPr="00076355">
        <w:rPr>
          <w:szCs w:val="24"/>
        </w:rPr>
        <w:t xml:space="preserve">, </w:t>
      </w:r>
      <w:r w:rsidRPr="00076355">
        <w:rPr>
          <w:i/>
          <w:iCs/>
          <w:szCs w:val="24"/>
        </w:rPr>
        <w:t>44</w:t>
      </w:r>
      <w:r w:rsidRPr="00076355">
        <w:rPr>
          <w:szCs w:val="24"/>
        </w:rPr>
        <w:t>(1), 10-18.</w:t>
      </w:r>
      <w:bookmarkEnd w:id="0"/>
    </w:p>
    <w:p w:rsidR="005C74F4" w:rsidRDefault="005C74F4" w:rsidP="00076355">
      <w:pPr>
        <w:ind w:left="284" w:hanging="284"/>
      </w:pPr>
    </w:p>
    <w:sectPr w:rsidR="005C74F4"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3C1" w:rsidRDefault="00F863C1" w:rsidP="00790ECD">
      <w:pPr>
        <w:spacing w:after="0" w:line="240" w:lineRule="auto"/>
      </w:pPr>
      <w:r>
        <w:separator/>
      </w:r>
    </w:p>
  </w:endnote>
  <w:endnote w:type="continuationSeparator" w:id="0">
    <w:p w:rsidR="00F863C1" w:rsidRDefault="00F863C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3C1" w:rsidRDefault="00F863C1" w:rsidP="00790ECD">
      <w:pPr>
        <w:spacing w:after="0" w:line="240" w:lineRule="auto"/>
      </w:pPr>
      <w:r>
        <w:separator/>
      </w:r>
    </w:p>
  </w:footnote>
  <w:footnote w:type="continuationSeparator" w:id="0">
    <w:p w:rsidR="00F863C1" w:rsidRDefault="00F863C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C74F4">
        <w:pPr>
          <w:pStyle w:val="Header"/>
          <w:jc w:val="right"/>
        </w:pPr>
        <w:r>
          <w:t>AGENCY USAGE</w:t>
        </w:r>
        <w:r w:rsidR="003A2F85">
          <w:tab/>
        </w:r>
        <w:r w:rsidR="003A2F85">
          <w:tab/>
        </w:r>
        <w:r w:rsidR="00052DA2">
          <w:fldChar w:fldCharType="begin"/>
        </w:r>
        <w:r w:rsidR="00052DA2">
          <w:instrText xml:space="preserve"> PAGE   \* MERGEFORMAT </w:instrText>
        </w:r>
        <w:r w:rsidR="00052DA2">
          <w:fldChar w:fldCharType="separate"/>
        </w:r>
        <w:r w:rsidR="002C6B83">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C74F4">
      <w:t>g Head: AGENCY USAGE</w:t>
    </w:r>
    <w:r w:rsidR="00D5124F">
      <w:t xml:space="preserve">                                                                                           </w:t>
    </w:r>
    <w:r w:rsidR="00644DC6">
      <w:t xml:space="preserve">     </w:t>
    </w:r>
    <w:r w:rsidR="005C74F4">
      <w:t>1</w:t>
    </w:r>
    <w:r w:rsidR="00644DC6">
      <w:t xml:space="preserve">                      </w:t>
    </w:r>
    <w:r w:rsidR="005C74F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76355"/>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C6B83"/>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410F7"/>
    <w:rsid w:val="00571E8E"/>
    <w:rsid w:val="005855C2"/>
    <w:rsid w:val="005C74F4"/>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4435"/>
    <w:rsid w:val="00DC7D4B"/>
    <w:rsid w:val="00E04B0E"/>
    <w:rsid w:val="00E642CD"/>
    <w:rsid w:val="00EC0B96"/>
    <w:rsid w:val="00EC10BD"/>
    <w:rsid w:val="00ED2214"/>
    <w:rsid w:val="00ED4330"/>
    <w:rsid w:val="00F4000A"/>
    <w:rsid w:val="00F52F80"/>
    <w:rsid w:val="00F563CA"/>
    <w:rsid w:val="00F613C7"/>
    <w:rsid w:val="00F6226F"/>
    <w:rsid w:val="00F65DC6"/>
    <w:rsid w:val="00F863C1"/>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922491159">
      <w:bodyDiv w:val="1"/>
      <w:marLeft w:val="0"/>
      <w:marRight w:val="0"/>
      <w:marTop w:val="0"/>
      <w:marBottom w:val="0"/>
      <w:divBdr>
        <w:top w:val="none" w:sz="0" w:space="0" w:color="auto"/>
        <w:left w:val="none" w:sz="0" w:space="0" w:color="auto"/>
        <w:bottom w:val="none" w:sz="0" w:space="0" w:color="auto"/>
        <w:right w:val="none" w:sz="0" w:space="0" w:color="auto"/>
      </w:divBdr>
      <w:divsChild>
        <w:div w:id="711883412">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39A4E-8B97-4969-9023-3AB2BCFA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63</cp:revision>
  <dcterms:created xsi:type="dcterms:W3CDTF">2005-06-28T21:07:00Z</dcterms:created>
  <dcterms:modified xsi:type="dcterms:W3CDTF">2020-03-20T11:16:00Z</dcterms:modified>
</cp:coreProperties>
</file>